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86206" w14:textId="3CD2555B" w:rsidR="00E97CC3" w:rsidRPr="00E97CC3" w:rsidRDefault="00067CB9" w:rsidP="00E97CC3">
      <w:pPr>
        <w:spacing w:after="0" w:line="240" w:lineRule="auto"/>
      </w:pPr>
      <w:r>
        <w:t xml:space="preserve">Cremona, </w:t>
      </w:r>
      <w:r w:rsidR="0063543C">
        <w:t>28</w:t>
      </w:r>
      <w:r>
        <w:t>.</w:t>
      </w:r>
      <w:r w:rsidR="0063543C">
        <w:t>02</w:t>
      </w:r>
      <w:r>
        <w:t>.2021</w:t>
      </w:r>
    </w:p>
    <w:p w14:paraId="1D057705" w14:textId="77777777" w:rsidR="00B918FD" w:rsidRDefault="00B918FD" w:rsidP="00E97CC3">
      <w:pPr>
        <w:spacing w:after="0" w:line="240" w:lineRule="auto"/>
      </w:pPr>
    </w:p>
    <w:p w14:paraId="75B3B196" w14:textId="77777777" w:rsidR="00EA225B" w:rsidRDefault="00067CB9" w:rsidP="00E97CC3">
      <w:pPr>
        <w:spacing w:after="0" w:line="240" w:lineRule="auto"/>
      </w:pPr>
      <w:r>
        <w:t>DESCRIZIONE DETTAGLIATA DEI LAVORI INTERVENTO RIPRISTINO AREA ACCESSO FIENILE E AREE PADDOCK CAVALLI</w:t>
      </w:r>
    </w:p>
    <w:p w14:paraId="09B0BF3B" w14:textId="77777777" w:rsidR="005E7DFC" w:rsidRDefault="005E7DFC" w:rsidP="00AF1ABA">
      <w:pPr>
        <w:spacing w:after="0" w:line="240" w:lineRule="auto"/>
      </w:pPr>
    </w:p>
    <w:p w14:paraId="5CA4F819" w14:textId="77777777" w:rsidR="00067CB9" w:rsidRDefault="00067CB9" w:rsidP="00AF1ABA">
      <w:pPr>
        <w:spacing w:after="0" w:line="240" w:lineRule="auto"/>
      </w:pPr>
      <w:r>
        <w:t xml:space="preserve">I lavori da eseguire sono principalmente di movimento e rimozione </w:t>
      </w:r>
      <w:proofErr w:type="gramStart"/>
      <w:r>
        <w:t>della strato</w:t>
      </w:r>
      <w:proofErr w:type="gramEnd"/>
      <w:r>
        <w:t xml:space="preserve"> argilloso attualmente presente nell’area accesso fienile e aree paddock cavalli. Di seguito il disegno che evidenzia </w:t>
      </w:r>
      <w:proofErr w:type="spellStart"/>
      <w:r>
        <w:t>l’aree</w:t>
      </w:r>
      <w:proofErr w:type="spellEnd"/>
      <w:r>
        <w:t xml:space="preserve"> dell’intervento.</w:t>
      </w:r>
    </w:p>
    <w:p w14:paraId="3FCEC3BA" w14:textId="77777777" w:rsidR="00067CB9" w:rsidRDefault="00067CB9" w:rsidP="00AF1ABA">
      <w:pPr>
        <w:spacing w:after="0" w:line="240" w:lineRule="auto"/>
      </w:pPr>
      <w:r>
        <w:rPr>
          <w:noProof/>
          <w:lang w:eastAsia="it-IT"/>
        </w:rPr>
        <w:drawing>
          <wp:inline distT="0" distB="0" distL="0" distR="0" wp14:anchorId="652419C6" wp14:editId="34FDC0AF">
            <wp:extent cx="6120130" cy="510667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e da ripristinare.jpg"/>
                    <pic:cNvPicPr/>
                  </pic:nvPicPr>
                  <pic:blipFill>
                    <a:blip r:embed="rId6">
                      <a:extLst>
                        <a:ext uri="{28A0092B-C50C-407E-A947-70E740481C1C}">
                          <a14:useLocalDpi xmlns:a14="http://schemas.microsoft.com/office/drawing/2010/main" val="0"/>
                        </a:ext>
                      </a:extLst>
                    </a:blip>
                    <a:stretch>
                      <a:fillRect/>
                    </a:stretch>
                  </pic:blipFill>
                  <pic:spPr>
                    <a:xfrm>
                      <a:off x="0" y="0"/>
                      <a:ext cx="6120130" cy="5106670"/>
                    </a:xfrm>
                    <a:prstGeom prst="rect">
                      <a:avLst/>
                    </a:prstGeom>
                  </pic:spPr>
                </pic:pic>
              </a:graphicData>
            </a:graphic>
          </wp:inline>
        </w:drawing>
      </w:r>
    </w:p>
    <w:p w14:paraId="7A379EF1" w14:textId="77777777" w:rsidR="00067CB9" w:rsidRDefault="00067CB9" w:rsidP="00AF1ABA">
      <w:pPr>
        <w:spacing w:after="0" w:line="240" w:lineRule="auto"/>
      </w:pPr>
    </w:p>
    <w:p w14:paraId="42D984BA" w14:textId="77777777" w:rsidR="00067CB9" w:rsidRDefault="00067CB9" w:rsidP="00AF1ABA">
      <w:pPr>
        <w:spacing w:after="0" w:line="240" w:lineRule="auto"/>
      </w:pPr>
      <w:r>
        <w:t xml:space="preserve">Nelle condizioni attuali non è possibile per un camion di avvicinarsi al fienile per lo scarico delle </w:t>
      </w:r>
      <w:r w:rsidR="003F4563">
        <w:t>balle di fieno, area A1</w:t>
      </w:r>
      <w:r>
        <w:t>.</w:t>
      </w:r>
      <w:r w:rsidR="003F4563">
        <w:rPr>
          <w:rFonts w:eastAsia="Times New Roman" w:cs="Times New Roman"/>
          <w:lang w:eastAsia="it-IT"/>
        </w:rPr>
        <w:t xml:space="preserve"> Anche le altre aree A2-A7 (circa 1200 mq) presentano </w:t>
      </w:r>
      <w:r w:rsidR="003F4563" w:rsidRPr="003F4563">
        <w:t>una superficie melmosa imbevuta di acqua stagnante</w:t>
      </w:r>
      <w:r w:rsidR="003F4563">
        <w:t xml:space="preserve"> e mal</w:t>
      </w:r>
      <w:r w:rsidR="009C0AB6">
        <w:t>e</w:t>
      </w:r>
      <w:r w:rsidR="003F4563">
        <w:t>odorante</w:t>
      </w:r>
      <w:r w:rsidR="003F4563" w:rsidRPr="003F4563">
        <w:t xml:space="preserve"> tanto da rendere molto difficoltosa o impossibile la normale deambulazione</w:t>
      </w:r>
      <w:r w:rsidR="003F4563">
        <w:t xml:space="preserve">. </w:t>
      </w:r>
      <w:r>
        <w:t xml:space="preserve"> Le altre aree A2-A7 sono in una situazione di </w:t>
      </w:r>
      <w:r w:rsidR="003F4563">
        <w:t xml:space="preserve">inaccessibilità da parte dei volontari per la pulizia dei cavalli e rifornimento fieno. </w:t>
      </w:r>
      <w:r w:rsidR="009C0AB6">
        <w:t>S</w:t>
      </w:r>
      <w:r w:rsidR="009C0AB6" w:rsidRPr="009C0AB6">
        <w:t>olo una minima parte delle acque</w:t>
      </w:r>
      <w:r w:rsidR="009C0AB6">
        <w:t xml:space="preserve"> piovane</w:t>
      </w:r>
      <w:r w:rsidR="009C0AB6" w:rsidRPr="009C0AB6">
        <w:t xml:space="preserve"> viene trasmessa agli strati sottostanti</w:t>
      </w:r>
      <w:r w:rsidR="009C0AB6">
        <w:t xml:space="preserve"> perché lo strato superiore è molto argilloso. Pertanto è </w:t>
      </w:r>
      <w:r w:rsidR="009C0AB6" w:rsidRPr="009C0AB6">
        <w:t xml:space="preserve">urgente ed indispensabile un </w:t>
      </w:r>
      <w:r w:rsidR="009C0AB6" w:rsidRPr="009C0AB6">
        <w:lastRenderedPageBreak/>
        <w:t xml:space="preserve">intervento di rimozione dell’esistente strato </w:t>
      </w:r>
      <w:r w:rsidR="009C0AB6">
        <w:t>superiore</w:t>
      </w:r>
      <w:r w:rsidR="009C0AB6" w:rsidRPr="009C0AB6">
        <w:t xml:space="preserve"> e la sostituzione con altre tipologie di materiali e teli</w:t>
      </w:r>
      <w:r w:rsidR="009C0AB6">
        <w:t xml:space="preserve"> di scolo</w:t>
      </w:r>
      <w:r w:rsidR="009C0AB6" w:rsidRPr="009C0AB6">
        <w:t xml:space="preserve"> che permettano un maggiore drenaggio</w:t>
      </w:r>
      <w:r w:rsidR="009C0AB6">
        <w:t>.</w:t>
      </w:r>
    </w:p>
    <w:p w14:paraId="2DC5B31B" w14:textId="77777777" w:rsidR="003F4563" w:rsidRDefault="003F4563" w:rsidP="00AF1ABA">
      <w:pPr>
        <w:spacing w:after="0" w:line="240" w:lineRule="auto"/>
      </w:pPr>
      <w:r>
        <w:t xml:space="preserve">Di seguito </w:t>
      </w:r>
      <w:r w:rsidR="009C0AB6">
        <w:t>alcune foto della situazione attuale.</w:t>
      </w:r>
    </w:p>
    <w:p w14:paraId="1474DCFE" w14:textId="77777777" w:rsidR="009C0AB6" w:rsidRDefault="009C0AB6" w:rsidP="00AF1ABA">
      <w:pPr>
        <w:spacing w:after="0" w:line="240" w:lineRule="auto"/>
      </w:pPr>
      <w:r>
        <w:rPr>
          <w:noProof/>
          <w:lang w:eastAsia="it-IT"/>
        </w:rPr>
        <w:drawing>
          <wp:inline distT="0" distB="0" distL="0" distR="0" wp14:anchorId="05D5C7CE" wp14:editId="755ECF39">
            <wp:extent cx="2409825" cy="255934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rea Futura 9.jpeg"/>
                    <pic:cNvPicPr/>
                  </pic:nvPicPr>
                  <pic:blipFill rotWithShape="1">
                    <a:blip r:embed="rId7" cstate="print">
                      <a:extLst>
                        <a:ext uri="{28A0092B-C50C-407E-A947-70E740481C1C}">
                          <a14:useLocalDpi xmlns:a14="http://schemas.microsoft.com/office/drawing/2010/main" val="0"/>
                        </a:ext>
                      </a:extLst>
                    </a:blip>
                    <a:srcRect t="1920" b="18274"/>
                    <a:stretch/>
                  </pic:blipFill>
                  <pic:spPr bwMode="auto">
                    <a:xfrm>
                      <a:off x="0" y="0"/>
                      <a:ext cx="2421021" cy="257123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FA15A3">
        <w:t xml:space="preserve">  </w:t>
      </w:r>
      <w:r>
        <w:t xml:space="preserve"> </w:t>
      </w:r>
      <w:r>
        <w:rPr>
          <w:noProof/>
          <w:lang w:eastAsia="it-IT"/>
        </w:rPr>
        <w:drawing>
          <wp:inline distT="0" distB="0" distL="0" distR="0" wp14:anchorId="5140B00C" wp14:editId="39AE9D64">
            <wp:extent cx="3434811" cy="258127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rea Futura 7.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6944" cy="2582878"/>
                    </a:xfrm>
                    <a:prstGeom prst="rect">
                      <a:avLst/>
                    </a:prstGeom>
                  </pic:spPr>
                </pic:pic>
              </a:graphicData>
            </a:graphic>
          </wp:inline>
        </w:drawing>
      </w:r>
    </w:p>
    <w:p w14:paraId="624EA901" w14:textId="77777777" w:rsidR="009C0AB6" w:rsidRDefault="009C0AB6" w:rsidP="00AF1ABA">
      <w:pPr>
        <w:spacing w:after="0" w:line="240" w:lineRule="auto"/>
      </w:pPr>
      <w:r>
        <w:t>Area A1 accesso dal box pulmino al fienile          Area A1 davanti al fienile</w:t>
      </w:r>
    </w:p>
    <w:p w14:paraId="7EB6760F" w14:textId="77777777" w:rsidR="009C0AB6" w:rsidRDefault="009C0AB6" w:rsidP="00AF1ABA">
      <w:pPr>
        <w:spacing w:after="0" w:line="240" w:lineRule="auto"/>
      </w:pPr>
    </w:p>
    <w:p w14:paraId="38DC1077" w14:textId="77777777" w:rsidR="009C0AB6" w:rsidRDefault="009C0AB6" w:rsidP="00AF1ABA">
      <w:pPr>
        <w:spacing w:after="0" w:line="240" w:lineRule="auto"/>
      </w:pPr>
      <w:r>
        <w:rPr>
          <w:noProof/>
          <w:lang w:eastAsia="it-IT"/>
        </w:rPr>
        <w:drawing>
          <wp:inline distT="0" distB="0" distL="0" distR="0" wp14:anchorId="7AD8E7C8" wp14:editId="6E40D76B">
            <wp:extent cx="2981325" cy="2236151"/>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rea Futura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8448" cy="2241494"/>
                    </a:xfrm>
                    <a:prstGeom prst="rect">
                      <a:avLst/>
                    </a:prstGeom>
                  </pic:spPr>
                </pic:pic>
              </a:graphicData>
            </a:graphic>
          </wp:inline>
        </w:drawing>
      </w:r>
      <w:r>
        <w:t xml:space="preserve">   </w:t>
      </w:r>
      <w:r>
        <w:rPr>
          <w:noProof/>
          <w:lang w:eastAsia="it-IT"/>
        </w:rPr>
        <w:drawing>
          <wp:inline distT="0" distB="0" distL="0" distR="0" wp14:anchorId="48951623" wp14:editId="1A7F16B5">
            <wp:extent cx="2971800" cy="2229004"/>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rea Futura 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5366" cy="2231678"/>
                    </a:xfrm>
                    <a:prstGeom prst="rect">
                      <a:avLst/>
                    </a:prstGeom>
                  </pic:spPr>
                </pic:pic>
              </a:graphicData>
            </a:graphic>
          </wp:inline>
        </w:drawing>
      </w:r>
    </w:p>
    <w:p w14:paraId="6D70782C" w14:textId="77777777" w:rsidR="009C0AB6" w:rsidRDefault="00FA15A3" w:rsidP="00AF1ABA">
      <w:pPr>
        <w:spacing w:after="0" w:line="240" w:lineRule="auto"/>
      </w:pPr>
      <w:r>
        <w:t>Aree paddock                                                                         Aree paddock</w:t>
      </w:r>
    </w:p>
    <w:p w14:paraId="0EBF331D" w14:textId="77777777" w:rsidR="009C0AB6" w:rsidRDefault="009C0AB6" w:rsidP="00AF1ABA">
      <w:pPr>
        <w:spacing w:after="0" w:line="240" w:lineRule="auto"/>
      </w:pPr>
    </w:p>
    <w:p w14:paraId="58188E37" w14:textId="77777777" w:rsidR="00FA15A3" w:rsidRDefault="00FA15A3" w:rsidP="00AF1ABA">
      <w:pPr>
        <w:spacing w:after="0" w:line="240" w:lineRule="auto"/>
      </w:pPr>
      <w:r>
        <w:rPr>
          <w:noProof/>
          <w:lang w:eastAsia="it-IT"/>
        </w:rPr>
        <w:lastRenderedPageBreak/>
        <w:drawing>
          <wp:inline distT="0" distB="0" distL="0" distR="0" wp14:anchorId="1896D700" wp14:editId="6DC2EC25">
            <wp:extent cx="2882701" cy="216217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rea Futura 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2302" cy="2161876"/>
                    </a:xfrm>
                    <a:prstGeom prst="rect">
                      <a:avLst/>
                    </a:prstGeom>
                  </pic:spPr>
                </pic:pic>
              </a:graphicData>
            </a:graphic>
          </wp:inline>
        </w:drawing>
      </w:r>
      <w:r>
        <w:t xml:space="preserve">     </w:t>
      </w:r>
      <w:r>
        <w:rPr>
          <w:noProof/>
          <w:lang w:eastAsia="it-IT"/>
        </w:rPr>
        <w:drawing>
          <wp:inline distT="0" distB="0" distL="0" distR="0" wp14:anchorId="69EA3CC7" wp14:editId="5A2A8984">
            <wp:extent cx="2981336" cy="2236157"/>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area Futura 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3737" cy="2237958"/>
                    </a:xfrm>
                    <a:prstGeom prst="rect">
                      <a:avLst/>
                    </a:prstGeom>
                  </pic:spPr>
                </pic:pic>
              </a:graphicData>
            </a:graphic>
          </wp:inline>
        </w:drawing>
      </w:r>
    </w:p>
    <w:p w14:paraId="4114B40A" w14:textId="77777777" w:rsidR="00FA15A3" w:rsidRDefault="00FA15A3" w:rsidP="00AF1ABA">
      <w:pPr>
        <w:spacing w:after="0" w:line="240" w:lineRule="auto"/>
      </w:pPr>
      <w:r>
        <w:t>Aree paddock</w:t>
      </w:r>
      <w:r>
        <w:tab/>
      </w:r>
      <w:r>
        <w:tab/>
      </w:r>
      <w:r>
        <w:tab/>
      </w:r>
      <w:r>
        <w:tab/>
      </w:r>
      <w:r>
        <w:tab/>
        <w:t xml:space="preserve">           Aree paddock</w:t>
      </w:r>
    </w:p>
    <w:p w14:paraId="524BB83A" w14:textId="77777777" w:rsidR="00067CB9" w:rsidRDefault="00067CB9" w:rsidP="00AF1ABA">
      <w:pPr>
        <w:spacing w:after="0" w:line="240" w:lineRule="auto"/>
      </w:pPr>
    </w:p>
    <w:p w14:paraId="3DE765AF" w14:textId="77777777" w:rsidR="00067CB9" w:rsidRDefault="00067CB9" w:rsidP="00AF1ABA">
      <w:pPr>
        <w:spacing w:after="0" w:line="240" w:lineRule="auto"/>
      </w:pPr>
    </w:p>
    <w:p w14:paraId="7134B187" w14:textId="77777777" w:rsidR="00FA15A3" w:rsidRPr="00FA15A3" w:rsidRDefault="00FA15A3" w:rsidP="00FA15A3">
      <w:pPr>
        <w:spacing w:after="0" w:line="240" w:lineRule="auto"/>
      </w:pPr>
      <w:r>
        <w:t>I lavori essenzialmente saranno di sbancamento della terra con una ruspa, seguito da una formazione di massicciata con materiale inerte riciclato certificato</w:t>
      </w:r>
      <w:r w:rsidR="00EA7E73">
        <w:t xml:space="preserve">, ed infine </w:t>
      </w:r>
      <w:proofErr w:type="gramStart"/>
      <w:r w:rsidR="00EA7E73">
        <w:t>una strato</w:t>
      </w:r>
      <w:proofErr w:type="gramEnd"/>
      <w:r w:rsidR="00EA7E73">
        <w:t xml:space="preserve"> superficiale sabbioso miscelato con terra non-argillosa livellato secondo le idonee pendenze</w:t>
      </w:r>
      <w:r>
        <w:t xml:space="preserve">. </w:t>
      </w:r>
    </w:p>
    <w:p w14:paraId="0D8B88C6" w14:textId="77777777" w:rsidR="00067CB9" w:rsidRDefault="00FA15A3" w:rsidP="00AF1ABA">
      <w:pPr>
        <w:spacing w:after="0" w:line="240" w:lineRule="auto"/>
      </w:pPr>
      <w:r>
        <w:t>Nell’area A1 avverrà la f</w:t>
      </w:r>
      <w:r w:rsidRPr="00FA15A3">
        <w:t>ornitura</w:t>
      </w:r>
      <w:r>
        <w:t xml:space="preserve"> </w:t>
      </w:r>
      <w:r w:rsidRPr="00FA15A3">
        <w:t>estesa</w:t>
      </w:r>
      <w:r>
        <w:t xml:space="preserve"> </w:t>
      </w:r>
      <w:r w:rsidRPr="00FA15A3">
        <w:t>di</w:t>
      </w:r>
      <w:r>
        <w:t xml:space="preserve"> </w:t>
      </w:r>
      <w:r w:rsidRPr="00FA15A3">
        <w:t>materiale</w:t>
      </w:r>
      <w:r>
        <w:t xml:space="preserve"> </w:t>
      </w:r>
      <w:r w:rsidRPr="00FA15A3">
        <w:t>stabilizzato</w:t>
      </w:r>
      <w:r>
        <w:t xml:space="preserve"> più altra f</w:t>
      </w:r>
      <w:r w:rsidRPr="00FA15A3">
        <w:t>ornitura</w:t>
      </w:r>
      <w:r>
        <w:t xml:space="preserve"> </w:t>
      </w:r>
      <w:r w:rsidRPr="00FA15A3">
        <w:t>estesa</w:t>
      </w:r>
      <w:r>
        <w:t xml:space="preserve"> </w:t>
      </w:r>
      <w:r w:rsidRPr="00FA15A3">
        <w:t>di</w:t>
      </w:r>
      <w:r>
        <w:t xml:space="preserve"> </w:t>
      </w:r>
      <w:r w:rsidRPr="00FA15A3">
        <w:t>carbonato</w:t>
      </w:r>
      <w:r>
        <w:t xml:space="preserve"> </w:t>
      </w:r>
      <w:r w:rsidRPr="00FA15A3">
        <w:t>di</w:t>
      </w:r>
      <w:r>
        <w:t xml:space="preserve"> </w:t>
      </w:r>
      <w:r w:rsidRPr="00FA15A3">
        <w:t>calcio</w:t>
      </w:r>
      <w:r>
        <w:t xml:space="preserve"> </w:t>
      </w:r>
      <w:r w:rsidRPr="00FA15A3">
        <w:t xml:space="preserve">adeguatamente rullato </w:t>
      </w:r>
      <w:r>
        <w:t xml:space="preserve">ad </w:t>
      </w:r>
      <w:proofErr w:type="gramStart"/>
      <w:r>
        <w:t>un</w:t>
      </w:r>
      <w:proofErr w:type="gramEnd"/>
      <w:r>
        <w:t xml:space="preserve"> </w:t>
      </w:r>
      <w:r w:rsidRPr="00FA15A3">
        <w:t xml:space="preserve">spessore </w:t>
      </w:r>
      <w:r>
        <w:t xml:space="preserve">di circa </w:t>
      </w:r>
      <w:r w:rsidRPr="00FA15A3">
        <w:t>5</w:t>
      </w:r>
      <w:r>
        <w:t xml:space="preserve"> cm.</w:t>
      </w:r>
    </w:p>
    <w:p w14:paraId="3D0AC9CE" w14:textId="77777777" w:rsidR="00FA15A3" w:rsidRDefault="005765F6" w:rsidP="00EA7E73">
      <w:pPr>
        <w:spacing w:after="0" w:line="240" w:lineRule="auto"/>
      </w:pPr>
      <w:r>
        <w:t>Nelle altre aree A2-A</w:t>
      </w:r>
      <w:r w:rsidR="00EA7E73">
        <w:t>3-A4</w:t>
      </w:r>
      <w:r>
        <w:t xml:space="preserve"> invece ci sarà la </w:t>
      </w:r>
      <w:r w:rsidR="00EA7E73">
        <w:t xml:space="preserve">fornitura e formazione di massicciata con </w:t>
      </w:r>
      <w:proofErr w:type="spellStart"/>
      <w:r w:rsidR="00EA7E73">
        <w:t>inertex</w:t>
      </w:r>
      <w:proofErr w:type="spellEnd"/>
      <w:r w:rsidR="00EA7E73">
        <w:t xml:space="preserve"> 10/90 mm, più la fornitura e posa di sabbia naturale stesa secondo una pendenza idonea.</w:t>
      </w:r>
    </w:p>
    <w:p w14:paraId="61ECAE50" w14:textId="77777777" w:rsidR="00EA7E73" w:rsidRDefault="00EA7E73" w:rsidP="00EA7E73">
      <w:pPr>
        <w:spacing w:after="0" w:line="240" w:lineRule="auto"/>
      </w:pPr>
      <w:r>
        <w:t>Nelle aree A5-A6-A7 ci sarà la fornitura e posa di sabbia lavata stesa per almeno 4 mm di spessore secondo le idonee pendenze.</w:t>
      </w:r>
    </w:p>
    <w:p w14:paraId="4FE82208" w14:textId="77777777" w:rsidR="00EA7E73" w:rsidRDefault="00EA7E73" w:rsidP="00EA7E73">
      <w:pPr>
        <w:spacing w:after="0" w:line="240" w:lineRule="auto"/>
      </w:pPr>
      <w:r>
        <w:t xml:space="preserve">Per i drenaggi si prevede uno scavo a sezione obbligata eseguito con una ruspa e la fornitura e posa in opera di tubazioni corrugata a doppia parete del tipo drenante diametro 160 mm e richiusura scavo con </w:t>
      </w:r>
      <w:proofErr w:type="spellStart"/>
      <w:r>
        <w:t>inertex</w:t>
      </w:r>
      <w:proofErr w:type="spellEnd"/>
      <w:r>
        <w:t xml:space="preserve"> 22/30 mm compresa relativa fornitura</w:t>
      </w:r>
      <w:r w:rsidR="00020E58">
        <w:t>.</w:t>
      </w:r>
    </w:p>
    <w:p w14:paraId="176E671F" w14:textId="77777777" w:rsidR="00FA15A3" w:rsidRDefault="00FA15A3" w:rsidP="00AF1ABA">
      <w:pPr>
        <w:spacing w:after="0" w:line="240" w:lineRule="auto"/>
      </w:pPr>
    </w:p>
    <w:p w14:paraId="0176DE6B" w14:textId="77777777" w:rsidR="00067CB9" w:rsidRDefault="00020E58" w:rsidP="00AF1ABA">
      <w:pPr>
        <w:spacing w:after="0" w:line="240" w:lineRule="auto"/>
      </w:pPr>
      <w:r>
        <w:t>Per quanto riguarda il c</w:t>
      </w:r>
      <w:r w:rsidRPr="00020E58">
        <w:t>arico</w:t>
      </w:r>
      <w:r>
        <w:t xml:space="preserve"> </w:t>
      </w:r>
      <w:r w:rsidRPr="00020E58">
        <w:t>e</w:t>
      </w:r>
      <w:r>
        <w:t xml:space="preserve"> il </w:t>
      </w:r>
      <w:r w:rsidRPr="00020E58">
        <w:t>trasporto</w:t>
      </w:r>
      <w:r>
        <w:t xml:space="preserve"> </w:t>
      </w:r>
      <w:r w:rsidRPr="00020E58">
        <w:t>a</w:t>
      </w:r>
      <w:r>
        <w:t>l c</w:t>
      </w:r>
      <w:r w:rsidRPr="00020E58">
        <w:t>entro</w:t>
      </w:r>
      <w:r>
        <w:t xml:space="preserve"> </w:t>
      </w:r>
      <w:r w:rsidRPr="00020E58">
        <w:t>di</w:t>
      </w:r>
      <w:r>
        <w:t xml:space="preserve"> </w:t>
      </w:r>
      <w:r w:rsidRPr="00020E58">
        <w:t>recupero</w:t>
      </w:r>
      <w:r>
        <w:t xml:space="preserve"> a</w:t>
      </w:r>
      <w:r w:rsidRPr="00020E58">
        <w:t>utorizzato del materiale di risulta</w:t>
      </w:r>
      <w:r>
        <w:t xml:space="preserve">, nonché eventuali oneri di smaltimento come descritti nell’offerta dell’Impresa Tedeschi, questi costi non sono stati conteggiati perché è nostra intenzione di riportare il materiale argilloso esistente nell’attiguo campo di un'altra proprietà. Nel periodo estivo si procederà ad un mescolamento meccanico con escavatore con il terreno esistente in previsione di realizzare </w:t>
      </w:r>
      <w:proofErr w:type="gramStart"/>
      <w:r>
        <w:t>un area</w:t>
      </w:r>
      <w:proofErr w:type="gramEnd"/>
      <w:r>
        <w:t xml:space="preserve"> di accesso carrabile verso il centro della proprietà stessa.</w:t>
      </w:r>
    </w:p>
    <w:p w14:paraId="483F4D4B" w14:textId="77777777" w:rsidR="00067CB9" w:rsidRDefault="00067CB9" w:rsidP="00AF1ABA">
      <w:pPr>
        <w:spacing w:after="0" w:line="240" w:lineRule="auto"/>
      </w:pPr>
    </w:p>
    <w:p w14:paraId="3F850659" w14:textId="42CD7AFE" w:rsidR="00AD005A" w:rsidRDefault="00505426" w:rsidP="00AF1ABA">
      <w:pPr>
        <w:spacing w:after="0" w:line="240" w:lineRule="auto"/>
      </w:pPr>
      <w:r w:rsidRPr="00505426">
        <w:t xml:space="preserve">Associazione Futura </w:t>
      </w:r>
      <w:proofErr w:type="spellStart"/>
      <w:r w:rsidRPr="00505426">
        <w:t>O</w:t>
      </w:r>
      <w:r w:rsidR="0063543C">
        <w:t>dv</w:t>
      </w:r>
      <w:proofErr w:type="spellEnd"/>
      <w:r w:rsidRPr="00505426">
        <w:t xml:space="preserve"> Cremona</w:t>
      </w:r>
    </w:p>
    <w:p w14:paraId="6D5149F0" w14:textId="77777777" w:rsidR="00B918FD" w:rsidRDefault="00B918FD" w:rsidP="00AF1ABA">
      <w:pPr>
        <w:spacing w:after="0" w:line="240" w:lineRule="auto"/>
      </w:pPr>
    </w:p>
    <w:p w14:paraId="628E7293" w14:textId="77777777" w:rsidR="00F114D8" w:rsidRDefault="00F114D8" w:rsidP="00AF1ABA">
      <w:pPr>
        <w:spacing w:after="0" w:line="240" w:lineRule="auto"/>
      </w:pPr>
    </w:p>
    <w:p w14:paraId="0DCE4AF2" w14:textId="77777777" w:rsidR="00505426" w:rsidRDefault="00505426" w:rsidP="00AF1ABA">
      <w:pPr>
        <w:spacing w:after="0" w:line="240" w:lineRule="auto"/>
      </w:pPr>
    </w:p>
    <w:p w14:paraId="3E1DDBB7" w14:textId="77777777" w:rsidR="00505426" w:rsidRDefault="00B85B7B" w:rsidP="00AF1ABA">
      <w:pPr>
        <w:spacing w:after="0" w:line="240" w:lineRule="auto"/>
      </w:pPr>
      <w:r>
        <w:t>_____________________________</w:t>
      </w:r>
      <w:r>
        <w:tab/>
      </w:r>
      <w:r>
        <w:tab/>
      </w:r>
      <w:r w:rsidRPr="00B85B7B">
        <w:rPr>
          <w:noProof/>
        </w:rPr>
        <w:drawing>
          <wp:inline distT="0" distB="0" distL="0" distR="0" wp14:anchorId="2CEA6405" wp14:editId="370BF034">
            <wp:extent cx="920750" cy="4445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0750" cy="444500"/>
                    </a:xfrm>
                    <a:prstGeom prst="rect">
                      <a:avLst/>
                    </a:prstGeom>
                    <a:noFill/>
                    <a:ln>
                      <a:noFill/>
                    </a:ln>
                  </pic:spPr>
                </pic:pic>
              </a:graphicData>
            </a:graphic>
          </wp:inline>
        </w:drawing>
      </w:r>
      <w:r>
        <w:t xml:space="preserve">  </w:t>
      </w:r>
      <w:r w:rsidRPr="00B85B7B">
        <w:rPr>
          <w:noProof/>
        </w:rPr>
        <w:drawing>
          <wp:inline distT="0" distB="0" distL="0" distR="0" wp14:anchorId="600AD34E" wp14:editId="1A593E11">
            <wp:extent cx="1028700" cy="444500"/>
            <wp:effectExtent l="0" t="0" r="0" b="0"/>
            <wp:docPr id="1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8700" cy="444500"/>
                    </a:xfrm>
                    <a:prstGeom prst="rect">
                      <a:avLst/>
                    </a:prstGeom>
                    <a:noFill/>
                    <a:ln>
                      <a:noFill/>
                    </a:ln>
                  </pic:spPr>
                </pic:pic>
              </a:graphicData>
            </a:graphic>
          </wp:inline>
        </w:drawing>
      </w:r>
    </w:p>
    <w:p w14:paraId="1A82BEFE" w14:textId="77777777" w:rsidR="005E7DFC" w:rsidRDefault="00505426" w:rsidP="00AF1ABA">
      <w:pPr>
        <w:spacing w:after="0" w:line="240" w:lineRule="auto"/>
      </w:pPr>
      <w:r>
        <w:t>Pia Rosani</w:t>
      </w:r>
      <w:r>
        <w:tab/>
      </w:r>
      <w:r>
        <w:tab/>
      </w:r>
      <w:r>
        <w:tab/>
      </w:r>
      <w:r>
        <w:tab/>
      </w:r>
      <w:r>
        <w:tab/>
      </w:r>
      <w:r w:rsidR="00AD005A">
        <w:t>Antonio Milazzo</w:t>
      </w:r>
    </w:p>
    <w:p w14:paraId="24E5E301" w14:textId="77777777" w:rsidR="00AD005A" w:rsidRDefault="00505426" w:rsidP="00AF1ABA">
      <w:pPr>
        <w:spacing w:after="0" w:line="240" w:lineRule="auto"/>
      </w:pPr>
      <w:r>
        <w:t>Presidente pro tempore</w:t>
      </w:r>
      <w:r>
        <w:tab/>
      </w:r>
      <w:r>
        <w:tab/>
      </w:r>
      <w:r>
        <w:tab/>
      </w:r>
      <w:r w:rsidR="00AD005A">
        <w:t xml:space="preserve">Consigliere </w:t>
      </w:r>
    </w:p>
    <w:p w14:paraId="224250D7" w14:textId="77777777" w:rsidR="00B85B7B" w:rsidRDefault="00B85B7B" w:rsidP="00AF1ABA">
      <w:pPr>
        <w:spacing w:after="0" w:line="240" w:lineRule="auto"/>
      </w:pPr>
    </w:p>
    <w:sectPr w:rsidR="00B85B7B">
      <w:headerReference w:type="defaul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EF396" w14:textId="77777777" w:rsidR="00B176B8" w:rsidRDefault="00B176B8" w:rsidP="00D95028">
      <w:pPr>
        <w:spacing w:after="0" w:line="240" w:lineRule="auto"/>
      </w:pPr>
      <w:r>
        <w:separator/>
      </w:r>
    </w:p>
  </w:endnote>
  <w:endnote w:type="continuationSeparator" w:id="0">
    <w:p w14:paraId="095330A0" w14:textId="77777777" w:rsidR="00B176B8" w:rsidRDefault="00B176B8" w:rsidP="00D95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C5679" w14:textId="77777777" w:rsidR="00B176B8" w:rsidRDefault="00B176B8" w:rsidP="00D95028">
      <w:pPr>
        <w:spacing w:after="0" w:line="240" w:lineRule="auto"/>
      </w:pPr>
      <w:r>
        <w:separator/>
      </w:r>
    </w:p>
  </w:footnote>
  <w:footnote w:type="continuationSeparator" w:id="0">
    <w:p w14:paraId="08414758" w14:textId="77777777" w:rsidR="00B176B8" w:rsidRDefault="00B176B8" w:rsidP="00D950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B81C7" w14:textId="691EC47A" w:rsidR="00D95028" w:rsidRPr="00D95028" w:rsidRDefault="00D95028" w:rsidP="00D95028">
    <w:pPr>
      <w:spacing w:after="0" w:line="360" w:lineRule="auto"/>
      <w:jc w:val="center"/>
      <w:rPr>
        <w:rFonts w:ascii="Times New Roman" w:eastAsia="Times New Roman" w:hAnsi="Times New Roman" w:cs="Times New Roman"/>
        <w:b/>
        <w:i/>
        <w:sz w:val="36"/>
        <w:szCs w:val="20"/>
        <w:lang w:eastAsia="it-IT"/>
      </w:rPr>
    </w:pPr>
    <w:r>
      <w:rPr>
        <w:rFonts w:ascii="Times New Roman" w:eastAsia="Times New Roman" w:hAnsi="Times New Roman" w:cs="Times New Roman"/>
        <w:b/>
        <w:i/>
        <w:noProof/>
        <w:sz w:val="36"/>
        <w:szCs w:val="20"/>
        <w:lang w:eastAsia="it-IT"/>
      </w:rPr>
      <w:drawing>
        <wp:anchor distT="0" distB="0" distL="114300" distR="323850" simplePos="0" relativeHeight="251660288" behindDoc="0" locked="0" layoutInCell="1" allowOverlap="1" wp14:anchorId="60BAF6F1" wp14:editId="7FA059F5">
          <wp:simplePos x="0" y="0"/>
          <wp:positionH relativeFrom="column">
            <wp:posOffset>-374650</wp:posOffset>
          </wp:positionH>
          <wp:positionV relativeFrom="paragraph">
            <wp:posOffset>147955</wp:posOffset>
          </wp:positionV>
          <wp:extent cx="1409700" cy="929640"/>
          <wp:effectExtent l="0" t="0" r="0" b="3810"/>
          <wp:wrapSquare wrapText="bothSides"/>
          <wp:docPr id="2" name="Immagine 2" descr="LogoFutura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Futura20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028">
      <w:rPr>
        <w:rFonts w:ascii="Times New Roman" w:eastAsia="Times New Roman" w:hAnsi="Times New Roman" w:cs="Times New Roman"/>
        <w:b/>
        <w:i/>
        <w:sz w:val="36"/>
        <w:szCs w:val="20"/>
        <w:lang w:eastAsia="it-IT"/>
      </w:rPr>
      <w:t xml:space="preserve">Associazione FUTURA </w:t>
    </w:r>
    <w:proofErr w:type="spellStart"/>
    <w:r w:rsidRPr="00D95028">
      <w:rPr>
        <w:rFonts w:ascii="Times New Roman" w:eastAsia="Times New Roman" w:hAnsi="Times New Roman" w:cs="Times New Roman"/>
        <w:b/>
        <w:i/>
        <w:sz w:val="36"/>
        <w:szCs w:val="20"/>
        <w:lang w:eastAsia="it-IT"/>
      </w:rPr>
      <w:t>O</w:t>
    </w:r>
    <w:r w:rsidR="0063543C">
      <w:rPr>
        <w:rFonts w:ascii="Times New Roman" w:eastAsia="Times New Roman" w:hAnsi="Times New Roman" w:cs="Times New Roman"/>
        <w:b/>
        <w:i/>
        <w:sz w:val="36"/>
        <w:szCs w:val="20"/>
        <w:lang w:eastAsia="it-IT"/>
      </w:rPr>
      <w:t>dv</w:t>
    </w:r>
    <w:proofErr w:type="spellEnd"/>
  </w:p>
  <w:p w14:paraId="5ACE7EA4" w14:textId="77777777" w:rsidR="00D95028" w:rsidRPr="00D95028" w:rsidRDefault="00B918FD" w:rsidP="00B918FD">
    <w:pPr>
      <w:spacing w:after="0" w:line="360" w:lineRule="auto"/>
      <w:rPr>
        <w:rFonts w:ascii="Times New Roman" w:eastAsia="Times New Roman" w:hAnsi="Times New Roman" w:cs="Times New Roman"/>
        <w:szCs w:val="20"/>
        <w:lang w:eastAsia="it-IT"/>
      </w:rPr>
    </w:pPr>
    <w:r>
      <w:rPr>
        <w:rFonts w:ascii="Times New Roman" w:eastAsia="Times New Roman" w:hAnsi="Times New Roman" w:cs="Times New Roman"/>
        <w:szCs w:val="20"/>
        <w:lang w:eastAsia="it-IT"/>
      </w:rPr>
      <w:t xml:space="preserve">                              </w:t>
    </w:r>
    <w:r w:rsidR="00D95028" w:rsidRPr="00D95028">
      <w:rPr>
        <w:rFonts w:ascii="Times New Roman" w:eastAsia="Times New Roman" w:hAnsi="Times New Roman" w:cs="Times New Roman"/>
        <w:szCs w:val="20"/>
        <w:lang w:eastAsia="it-IT"/>
      </w:rPr>
      <w:t xml:space="preserve">Via San Rocco n° </w:t>
    </w:r>
    <w:proofErr w:type="gramStart"/>
    <w:r w:rsidR="00D95028" w:rsidRPr="00D95028">
      <w:rPr>
        <w:rFonts w:ascii="Times New Roman" w:eastAsia="Times New Roman" w:hAnsi="Times New Roman" w:cs="Times New Roman"/>
        <w:szCs w:val="20"/>
        <w:lang w:eastAsia="it-IT"/>
      </w:rPr>
      <w:t>82  -</w:t>
    </w:r>
    <w:proofErr w:type="gramEnd"/>
    <w:r w:rsidR="00D95028" w:rsidRPr="00D95028">
      <w:rPr>
        <w:rFonts w:ascii="Times New Roman" w:eastAsia="Times New Roman" w:hAnsi="Times New Roman" w:cs="Times New Roman"/>
        <w:szCs w:val="20"/>
        <w:lang w:eastAsia="it-IT"/>
      </w:rPr>
      <w:t xml:space="preserve">  26100 Cremona  -  Tel. 0372/451464  -  Cod. Fisc. 93015180198</w:t>
    </w:r>
  </w:p>
  <w:p w14:paraId="3EDD4121" w14:textId="77777777" w:rsidR="00D95028" w:rsidRPr="00D95028" w:rsidRDefault="00B918FD" w:rsidP="00D95028">
    <w:pPr>
      <w:spacing w:after="0" w:line="360" w:lineRule="auto"/>
      <w:jc w:val="center"/>
      <w:rPr>
        <w:rFonts w:ascii="Times New Roman" w:eastAsia="Times New Roman" w:hAnsi="Times New Roman" w:cs="Times New Roman"/>
        <w:szCs w:val="20"/>
        <w:lang w:eastAsia="it-IT"/>
      </w:rPr>
    </w:pPr>
    <w:r>
      <w:rPr>
        <w:rFonts w:ascii="Times New Roman" w:eastAsia="Times New Roman" w:hAnsi="Times New Roman" w:cs="Times New Roman"/>
        <w:szCs w:val="20"/>
        <w:lang w:eastAsia="it-IT"/>
      </w:rPr>
      <w:t xml:space="preserve"> </w:t>
    </w:r>
    <w:r w:rsidR="00D95028" w:rsidRPr="00D95028">
      <w:rPr>
        <w:rFonts w:ascii="Times New Roman" w:eastAsia="Times New Roman" w:hAnsi="Times New Roman" w:cs="Times New Roman"/>
        <w:szCs w:val="20"/>
        <w:lang w:eastAsia="it-IT"/>
      </w:rPr>
      <w:t xml:space="preserve">Iscritta all’Albo Regionale del Volontariato N. 5798 del 14/11/1996  </w:t>
    </w:r>
  </w:p>
  <w:p w14:paraId="491869E0" w14:textId="77777777" w:rsidR="00D95028" w:rsidRPr="00D95028" w:rsidRDefault="00D95028" w:rsidP="00D95028">
    <w:pPr>
      <w:spacing w:after="0" w:line="360" w:lineRule="auto"/>
      <w:jc w:val="center"/>
      <w:rPr>
        <w:rFonts w:ascii="Times New Roman" w:eastAsia="Times New Roman" w:hAnsi="Times New Roman" w:cs="Times New Roman"/>
        <w:szCs w:val="20"/>
        <w:lang w:eastAsia="it-IT"/>
      </w:rPr>
    </w:pPr>
    <w:r w:rsidRPr="00D95028">
      <w:rPr>
        <w:rFonts w:ascii="Times New Roman" w:eastAsia="Times New Roman" w:hAnsi="Times New Roman" w:cs="Times New Roman"/>
        <w:szCs w:val="20"/>
        <w:lang w:eastAsia="it-IT"/>
      </w:rPr>
      <w:t xml:space="preserve">segreteria@futura.cremona.it            </w:t>
    </w:r>
    <w:hyperlink r:id="rId2" w:history="1">
      <w:r w:rsidRPr="00D95028">
        <w:rPr>
          <w:rFonts w:ascii="Times New Roman" w:eastAsia="Times New Roman" w:hAnsi="Times New Roman" w:cs="Times New Roman"/>
          <w:color w:val="0000FF"/>
          <w:sz w:val="20"/>
          <w:szCs w:val="20"/>
          <w:u w:val="single"/>
          <w:lang w:eastAsia="it-IT"/>
        </w:rPr>
        <w:t>www.futura.cremona.it</w:t>
      </w:r>
    </w:hyperlink>
  </w:p>
  <w:p w14:paraId="48A29CE0" w14:textId="77777777" w:rsidR="00D95028" w:rsidRPr="00D95028" w:rsidRDefault="00D95028" w:rsidP="00D95028">
    <w:pPr>
      <w:spacing w:after="0" w:line="240" w:lineRule="auto"/>
      <w:rPr>
        <w:rFonts w:ascii="Times New Roman" w:eastAsia="Times New Roman" w:hAnsi="Times New Roman" w:cs="Times New Roman"/>
        <w:sz w:val="24"/>
        <w:szCs w:val="20"/>
        <w:lang w:eastAsia="it-IT"/>
      </w:rPr>
    </w:pPr>
    <w:r>
      <w:rPr>
        <w:rFonts w:ascii="Times New Roman" w:eastAsia="Times New Roman" w:hAnsi="Times New Roman" w:cs="Times New Roman"/>
        <w:noProof/>
        <w:sz w:val="20"/>
        <w:szCs w:val="20"/>
        <w:lang w:eastAsia="it-IT"/>
      </w:rPr>
      <mc:AlternateContent>
        <mc:Choice Requires="wps">
          <w:drawing>
            <wp:anchor distT="0" distB="0" distL="114300" distR="114300" simplePos="0" relativeHeight="251659264" behindDoc="0" locked="0" layoutInCell="0" allowOverlap="1" wp14:anchorId="45A8071C" wp14:editId="5A25A7CB">
              <wp:simplePos x="0" y="0"/>
              <wp:positionH relativeFrom="column">
                <wp:posOffset>-171450</wp:posOffset>
              </wp:positionH>
              <wp:positionV relativeFrom="paragraph">
                <wp:posOffset>41275</wp:posOffset>
              </wp:positionV>
              <wp:extent cx="6400800" cy="0"/>
              <wp:effectExtent l="6985" t="12065" r="12065" b="6985"/>
              <wp:wrapNone/>
              <wp:docPr id="1" name="Connettore 1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E2954" id="Connettore 1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25pt" to="490.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" o:allowincell="f"/>
          </w:pict>
        </mc:Fallback>
      </mc:AlternateContent>
    </w:r>
    <w:r w:rsidRPr="00D95028">
      <w:rPr>
        <w:rFonts w:ascii="Times New Roman" w:eastAsia="Times New Roman" w:hAnsi="Times New Roman" w:cs="Times New Roman"/>
        <w:sz w:val="24"/>
        <w:szCs w:val="20"/>
        <w:lang w:eastAsia="it-IT"/>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CC3"/>
    <w:rsid w:val="00020E58"/>
    <w:rsid w:val="00067CB9"/>
    <w:rsid w:val="000C7A13"/>
    <w:rsid w:val="001020A3"/>
    <w:rsid w:val="00223424"/>
    <w:rsid w:val="002245E2"/>
    <w:rsid w:val="003A332E"/>
    <w:rsid w:val="003F4563"/>
    <w:rsid w:val="00481797"/>
    <w:rsid w:val="00505426"/>
    <w:rsid w:val="005765F6"/>
    <w:rsid w:val="005E7DFC"/>
    <w:rsid w:val="0063543C"/>
    <w:rsid w:val="0065675E"/>
    <w:rsid w:val="006B1C09"/>
    <w:rsid w:val="008647B9"/>
    <w:rsid w:val="008F2264"/>
    <w:rsid w:val="009C0AB6"/>
    <w:rsid w:val="00AA1A95"/>
    <w:rsid w:val="00AD005A"/>
    <w:rsid w:val="00AF1ABA"/>
    <w:rsid w:val="00B176B8"/>
    <w:rsid w:val="00B85B7B"/>
    <w:rsid w:val="00B918FD"/>
    <w:rsid w:val="00D95028"/>
    <w:rsid w:val="00E97CC3"/>
    <w:rsid w:val="00EA225B"/>
    <w:rsid w:val="00EA6B2A"/>
    <w:rsid w:val="00EA7E73"/>
    <w:rsid w:val="00F114D8"/>
    <w:rsid w:val="00F261EF"/>
    <w:rsid w:val="00FA15A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AEFCBE"/>
  <w15:docId w15:val="{AD122860-6AE4-4017-8245-A7CD1E59B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5">
    <w:name w:val="heading 5"/>
    <w:basedOn w:val="Normale"/>
    <w:next w:val="Normale"/>
    <w:link w:val="Titolo5Carattere"/>
    <w:uiPriority w:val="9"/>
    <w:semiHidden/>
    <w:unhideWhenUsed/>
    <w:qFormat/>
    <w:rsid w:val="00F261E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8F2264"/>
    <w:rPr>
      <w:color w:val="0000FF" w:themeColor="hyperlink"/>
      <w:u w:val="single"/>
    </w:rPr>
  </w:style>
  <w:style w:type="paragraph" w:styleId="Intestazione">
    <w:name w:val="header"/>
    <w:basedOn w:val="Normale"/>
    <w:link w:val="IntestazioneCarattere"/>
    <w:uiPriority w:val="99"/>
    <w:unhideWhenUsed/>
    <w:rsid w:val="00D9502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95028"/>
  </w:style>
  <w:style w:type="paragraph" w:styleId="Pidipagina">
    <w:name w:val="footer"/>
    <w:basedOn w:val="Normale"/>
    <w:link w:val="PidipaginaCarattere"/>
    <w:uiPriority w:val="99"/>
    <w:unhideWhenUsed/>
    <w:rsid w:val="00D9502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95028"/>
  </w:style>
  <w:style w:type="paragraph" w:styleId="Testofumetto">
    <w:name w:val="Balloon Text"/>
    <w:basedOn w:val="Normale"/>
    <w:link w:val="TestofumettoCarattere"/>
    <w:uiPriority w:val="99"/>
    <w:semiHidden/>
    <w:unhideWhenUsed/>
    <w:rsid w:val="003A33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A332E"/>
    <w:rPr>
      <w:rFonts w:ascii="Tahoma" w:hAnsi="Tahoma" w:cs="Tahoma"/>
      <w:sz w:val="16"/>
      <w:szCs w:val="16"/>
    </w:rPr>
  </w:style>
  <w:style w:type="character" w:customStyle="1" w:styleId="Titolo5Carattere">
    <w:name w:val="Titolo 5 Carattere"/>
    <w:basedOn w:val="Carpredefinitoparagrafo"/>
    <w:link w:val="Titolo5"/>
    <w:uiPriority w:val="9"/>
    <w:semiHidden/>
    <w:rsid w:val="00F261EF"/>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382044">
      <w:bodyDiv w:val="1"/>
      <w:marLeft w:val="0"/>
      <w:marRight w:val="0"/>
      <w:marTop w:val="0"/>
      <w:marBottom w:val="0"/>
      <w:divBdr>
        <w:top w:val="none" w:sz="0" w:space="0" w:color="auto"/>
        <w:left w:val="none" w:sz="0" w:space="0" w:color="auto"/>
        <w:bottom w:val="none" w:sz="0" w:space="0" w:color="auto"/>
        <w:right w:val="none" w:sz="0" w:space="0" w:color="auto"/>
      </w:divBdr>
    </w:div>
    <w:div w:id="164176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hyperlink" Target="http://www.futura.e-cremona.it/" TargetMode="External"/><Relationship Id="rId1"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465</Words>
  <Characters>2654</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milazzo</dc:creator>
  <cp:lastModifiedBy>Tiberio</cp:lastModifiedBy>
  <cp:revision>2</cp:revision>
  <cp:lastPrinted>2016-10-30T10:30:00Z</cp:lastPrinted>
  <dcterms:created xsi:type="dcterms:W3CDTF">2021-06-17T15:00:00Z</dcterms:created>
  <dcterms:modified xsi:type="dcterms:W3CDTF">2021-06-17T15:00:00Z</dcterms:modified>
</cp:coreProperties>
</file>